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D72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sz w:val="32"/>
        </w:rPr>
      </w:pPr>
    </w:p>
    <w:p w14:paraId="708C6F8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海南师范大学邱彭华</w:t>
      </w:r>
      <w:r>
        <w:rPr>
          <w:rFonts w:hint="eastAsia" w:ascii="方正小标宋简体" w:hAnsi="方正小标宋简体" w:eastAsia="方正小标宋简体" w:cs="方正小标宋简体"/>
          <w:b w:val="0"/>
          <w:bCs w:val="0"/>
          <w:sz w:val="44"/>
          <w:szCs w:val="44"/>
          <w:lang w:val="en-US" w:eastAsia="zh-CN"/>
        </w:rPr>
        <w:t>等同志</w:t>
      </w:r>
      <w:r>
        <w:rPr>
          <w:rFonts w:hint="eastAsia" w:ascii="方正小标宋简体" w:hAnsi="方正小标宋简体" w:eastAsia="方正小标宋简体" w:cs="方正小标宋简体"/>
          <w:b w:val="0"/>
          <w:bCs w:val="0"/>
          <w:sz w:val="44"/>
          <w:szCs w:val="44"/>
        </w:rPr>
        <w:t>因公赴香港</w:t>
      </w:r>
    </w:p>
    <w:p w14:paraId="60DA8D9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参加第七届中国湿地遥感大会的出访报告</w:t>
      </w:r>
    </w:p>
    <w:p w14:paraId="3B7794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_GB2312"/>
          <w:sz w:val="32"/>
          <w:szCs w:val="32"/>
        </w:rPr>
      </w:pPr>
    </w:p>
    <w:p w14:paraId="758801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中共海南省委统一战线工作部：</w:t>
      </w:r>
    </w:p>
    <w:p w14:paraId="7DA8F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应国际数字地球学会中国国家委员会数字湿地专业委员会和中国湿地遥感大会组委会的邀请，海南师范大学地理与环境</w:t>
      </w:r>
      <w:r>
        <w:rPr>
          <w:rFonts w:ascii="仿宋_GB2312" w:hAnsi="仿宋_GB2312" w:eastAsia="仿宋_GB2312" w:cs="仿宋_GB2312"/>
          <w:sz w:val="32"/>
          <w:szCs w:val="32"/>
        </w:rPr>
        <w:t>科学学院</w:t>
      </w:r>
      <w:bookmarkStart w:id="0" w:name="OLE_LINK1"/>
      <w:r>
        <w:rPr>
          <w:rFonts w:hint="eastAsia" w:ascii="仿宋_GB2312" w:hAnsi="仿宋_GB2312" w:eastAsia="仿宋_GB2312" w:cs="仿宋_GB2312"/>
          <w:sz w:val="32"/>
          <w:szCs w:val="32"/>
        </w:rPr>
        <w:t>邱彭华教授、杜云霞副</w:t>
      </w:r>
      <w:r>
        <w:rPr>
          <w:rFonts w:ascii="仿宋_GB2312" w:hAnsi="仿宋_GB2312" w:eastAsia="仿宋_GB2312" w:cs="仿宋_GB2312"/>
          <w:sz w:val="32"/>
          <w:szCs w:val="32"/>
        </w:rPr>
        <w:t>教授</w:t>
      </w:r>
      <w:bookmarkEnd w:id="0"/>
      <w:r>
        <w:rPr>
          <w:rFonts w:hint="eastAsia" w:ascii="仿宋_GB2312" w:hAnsi="仿宋_GB2312" w:eastAsia="仿宋_GB2312" w:cs="仿宋_GB2312"/>
          <w:sz w:val="32"/>
          <w:szCs w:val="32"/>
        </w:rPr>
        <w:t>于</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5年11月28日至12月1日访问香港，</w:t>
      </w:r>
      <w:r>
        <w:rPr>
          <w:rFonts w:ascii="仿宋_GB2312" w:hAnsi="仿宋_GB2312" w:eastAsia="仿宋_GB2312" w:cs="仿宋_GB2312"/>
          <w:sz w:val="32"/>
          <w:szCs w:val="32"/>
        </w:rPr>
        <w:t>参加</w:t>
      </w:r>
      <w:r>
        <w:rPr>
          <w:rFonts w:hint="eastAsia" w:ascii="仿宋_GB2312" w:hAnsi="仿宋_GB2312" w:eastAsia="仿宋_GB2312" w:cs="仿宋_GB2312"/>
          <w:sz w:val="32"/>
          <w:szCs w:val="32"/>
        </w:rPr>
        <w:t>了第七届中国湿地遥感大会暨数字湿地专业委员会2025年学术年会。此访主题为“湿地遥感与气候变化”，旨在探讨气候变化下湿地生态系统的动态响应机制及其科学管理策略，共同为湿地保护与可持续发展贡献智慧与力量。现将有关情况报告如下：</w:t>
      </w:r>
    </w:p>
    <w:p w14:paraId="55E3AE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spacing w:val="-6"/>
          <w:sz w:val="32"/>
          <w:szCs w:val="32"/>
        </w:rPr>
      </w:pPr>
      <w:r>
        <w:rPr>
          <w:rFonts w:hint="eastAsia" w:ascii="黑体" w:hAnsi="黑体" w:eastAsia="黑体"/>
          <w:spacing w:val="-6"/>
          <w:sz w:val="32"/>
          <w:szCs w:val="32"/>
        </w:rPr>
        <w:t>基本情况</w:t>
      </w:r>
    </w:p>
    <w:p w14:paraId="1AA85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湿地，被誉为“地球之肾”，在生物多样性维护、气候调节、固碳储碳、水源涵养及提供生态服务等方面具有不可替代的作用，是生态文明建设和可持续发展的重要基石。随着遥感技术的快速发展，湿地资源的动态监测与科学管理能力得到显著提升，强化了湿地保护与修复。面对气候变化的日益威胁，湿地的功能和脆弱性显得尤为重要，其变化直接影响气候系统的稳定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湿地的退化和丧失问题加剧，迫切需要利用遥感技术进行全球尺度的湿地动态监测和评估其对气候的影响。为了进一步深化湿地遥感与气候变化领域的学术合作与技术创新，在香港大学举行第七届全国湿地遥感大会。</w:t>
      </w:r>
    </w:p>
    <w:p w14:paraId="47DC6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该会议</w:t>
      </w:r>
      <w:r>
        <w:rPr>
          <w:rFonts w:ascii="仿宋_GB2312" w:hAnsi="仿宋_GB2312" w:eastAsia="仿宋_GB2312" w:cs="仿宋_GB2312"/>
          <w:sz w:val="32"/>
          <w:szCs w:val="32"/>
        </w:rPr>
        <w:t>由</w:t>
      </w:r>
      <w:r>
        <w:rPr>
          <w:rFonts w:hint="eastAsia" w:ascii="仿宋_GB2312" w:hAnsi="仿宋_GB2312" w:eastAsia="仿宋_GB2312" w:cs="仿宋_GB2312"/>
          <w:sz w:val="32"/>
          <w:szCs w:val="32"/>
        </w:rPr>
        <w:t>国际数字地球学会中国国家委员会数字湿地专业委员会和中国湿地遥感大会组委会</w:t>
      </w:r>
      <w:r>
        <w:rPr>
          <w:rFonts w:ascii="仿宋_GB2312" w:hAnsi="仿宋_GB2312" w:eastAsia="仿宋_GB2312" w:cs="仿宋_GB2312"/>
          <w:sz w:val="32"/>
          <w:szCs w:val="32"/>
        </w:rPr>
        <w:t>主办</w:t>
      </w:r>
      <w:r>
        <w:rPr>
          <w:rFonts w:hint="eastAsia" w:ascii="仿宋_GB2312" w:hAnsi="仿宋_GB2312" w:eastAsia="仿宋_GB2312" w:cs="仿宋_GB2312"/>
          <w:sz w:val="32"/>
          <w:szCs w:val="32"/>
        </w:rPr>
        <w:t>，由香港大学和广州大学承办。</w:t>
      </w:r>
      <w:r>
        <w:rPr>
          <w:rFonts w:ascii="仿宋_GB2312" w:hAnsi="仿宋_GB2312" w:eastAsia="仿宋_GB2312" w:cs="仿宋_GB2312"/>
          <w:sz w:val="32"/>
          <w:szCs w:val="32"/>
        </w:rPr>
        <w:t>会议邀请到</w:t>
      </w:r>
      <w:r>
        <w:rPr>
          <w:rFonts w:hint="eastAsia" w:ascii="仿宋_GB2312" w:hAnsi="仿宋_GB2312" w:eastAsia="仿宋_GB2312" w:cs="仿宋_GB2312"/>
          <w:sz w:val="32"/>
          <w:szCs w:val="32"/>
        </w:rPr>
        <w:t>200多名</w:t>
      </w:r>
      <w:r>
        <w:rPr>
          <w:rFonts w:ascii="仿宋_GB2312" w:hAnsi="仿宋_GB2312" w:eastAsia="仿宋_GB2312" w:cs="仿宋_GB2312"/>
          <w:sz w:val="32"/>
          <w:szCs w:val="32"/>
        </w:rPr>
        <w:t>来自不同</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、地区的专家，</w:t>
      </w:r>
      <w:r>
        <w:rPr>
          <w:rFonts w:hint="eastAsia" w:ascii="仿宋_GB2312" w:hAnsi="仿宋_GB2312" w:eastAsia="仿宋_GB2312" w:cs="仿宋_GB2312"/>
          <w:sz w:val="32"/>
          <w:szCs w:val="32"/>
        </w:rPr>
        <w:t>开展特邀报告、专题报告、专题讨论、圆桌交流等多种形式的国际研讨会，涵盖理论框架，技术方法和专业应用。代表团成员邱彭华教授、杜云霞副</w:t>
      </w:r>
      <w:r>
        <w:rPr>
          <w:rFonts w:ascii="仿宋_GB2312" w:hAnsi="仿宋_GB2312" w:eastAsia="仿宋_GB2312" w:cs="仿宋_GB2312"/>
          <w:sz w:val="32"/>
          <w:szCs w:val="32"/>
        </w:rPr>
        <w:t>教授</w:t>
      </w:r>
      <w:r>
        <w:rPr>
          <w:rFonts w:hint="eastAsia" w:ascii="仿宋_GB2312" w:hAnsi="仿宋_GB2312" w:eastAsia="仿宋_GB2312" w:cs="仿宋_GB2312"/>
          <w:sz w:val="32"/>
          <w:szCs w:val="32"/>
        </w:rPr>
        <w:t>在香港大学参加了学术会议。</w:t>
      </w:r>
    </w:p>
    <w:p w14:paraId="6CA3B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此访任务明确、日程紧凑、重点突出、务实高效，达到了预期目的，取得了圆满成功。</w:t>
      </w:r>
    </w:p>
    <w:p w14:paraId="60C071E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spacing w:val="-6"/>
          <w:sz w:val="32"/>
          <w:szCs w:val="32"/>
        </w:rPr>
      </w:pPr>
      <w:r>
        <w:rPr>
          <w:rFonts w:hint="eastAsia" w:ascii="黑体" w:hAnsi="黑体" w:eastAsia="黑体"/>
          <w:spacing w:val="-6"/>
          <w:sz w:val="32"/>
          <w:szCs w:val="32"/>
        </w:rPr>
        <w:t>出访成果</w:t>
      </w:r>
    </w:p>
    <w:p w14:paraId="51DE0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学习了湿地遥感技术在全球尺度湿地动态监测、评估湿地对气候影响等方面的前沿应用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了解到遥感技术如何助力湿地保护与修复，以及应对湿地退化和丧失问题。</w:t>
      </w:r>
      <w:r>
        <w:rPr>
          <w:rFonts w:hint="eastAsia" w:ascii="仿宋_GB2312" w:hAnsi="仿宋_GB2312" w:eastAsia="仿宋_GB2312" w:cs="仿宋_GB2312"/>
          <w:sz w:val="32"/>
          <w:szCs w:val="32"/>
        </w:rPr>
        <w:t>邱彭华教授在本次学术会议上荣获“中国湿地遥感大会最佳报告奖”。</w:t>
      </w:r>
      <w:r>
        <w:rPr>
          <w:rFonts w:ascii="仿宋_GB2312" w:hAnsi="仿宋_GB2312" w:eastAsia="仿宋_GB2312" w:cs="仿宋_GB2312"/>
          <w:sz w:val="32"/>
          <w:szCs w:val="32"/>
        </w:rPr>
        <w:t>与来自湿地科学、遥感技术等领域的专家学者进行</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交流，拓展了学术人脉，为未来在湿地遥感与气候变化领域开展学术合作、技术创新等奠定了基础。</w:t>
      </w:r>
    </w:p>
    <w:p w14:paraId="4D30B79F">
      <w:pPr>
        <w:pStyle w:val="10"/>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rPr>
          <w:rFonts w:eastAsia="楷体"/>
          <w:sz w:val="32"/>
          <w:szCs w:val="36"/>
        </w:rPr>
      </w:pPr>
      <w:r>
        <w:rPr>
          <w:rFonts w:eastAsia="黑体"/>
          <w:sz w:val="32"/>
          <w:szCs w:val="36"/>
        </w:rPr>
        <w:t>主要体会</w:t>
      </w:r>
    </w:p>
    <w:p w14:paraId="61FBAAF1">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湿地在生态系统中</w:t>
      </w:r>
      <w:r>
        <w:rPr>
          <w:rFonts w:hint="eastAsia" w:ascii="仿宋_GB2312" w:hAnsi="仿宋_GB2312" w:eastAsia="仿宋_GB2312" w:cs="仿宋_GB2312"/>
          <w:sz w:val="32"/>
          <w:szCs w:val="32"/>
        </w:rPr>
        <w:t>具有</w:t>
      </w:r>
      <w:r>
        <w:rPr>
          <w:rFonts w:ascii="仿宋_GB2312" w:hAnsi="仿宋_GB2312" w:eastAsia="仿宋_GB2312" w:cs="仿宋_GB2312"/>
          <w:sz w:val="32"/>
          <w:szCs w:val="32"/>
        </w:rPr>
        <w:t>不可替代性，其不仅关系到生物多样性等生态问题，更与全球气候变化这一重大议题紧密相连。湿地的健康状况直接影响气候系统的稳定，而气候变化又反过来作用于湿地生态系统，在当前气候变化日益严峻的形势下，加强湿地保护与合理利用，对于应对气候变化、实现可持续发展具有极其重要的战略意义。</w:t>
      </w:r>
    </w:p>
    <w:p w14:paraId="61014020">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遥感技术在湿地资源动态监测、科学管理以及应对湿地退化等问题上</w:t>
      </w:r>
      <w:r>
        <w:rPr>
          <w:rFonts w:hint="eastAsia" w:ascii="仿宋_GB2312" w:hAnsi="仿宋_GB2312" w:eastAsia="仿宋_GB2312" w:cs="仿宋_GB2312"/>
          <w:sz w:val="32"/>
          <w:szCs w:val="32"/>
        </w:rPr>
        <w:t>有</w:t>
      </w:r>
      <w:r>
        <w:rPr>
          <w:rFonts w:ascii="仿宋_GB2312" w:hAnsi="仿宋_GB2312" w:eastAsia="仿宋_GB2312" w:cs="仿宋_GB2312"/>
          <w:sz w:val="32"/>
          <w:szCs w:val="32"/>
        </w:rPr>
        <w:t>强大能力。随着遥感技术的快速发展，其为湿地研究提供了高效、精准的手段，使得在全球尺度开展湿地监测和评估成为可能，极大地提升了湿地保护与修复的科学性和有效性</w:t>
      </w:r>
      <w:r>
        <w:rPr>
          <w:rFonts w:hint="eastAsia" w:ascii="仿宋_GB2312" w:hAnsi="仿宋_GB2312" w:eastAsia="仿宋_GB2312" w:cs="仿宋_GB2312"/>
          <w:sz w:val="32"/>
          <w:szCs w:val="32"/>
        </w:rPr>
        <w:t>。</w:t>
      </w:r>
    </w:p>
    <w:p w14:paraId="69FB0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参加此次大会，通过与众多专家学者的交流和学习，开阔了学术视野，获取了前沿知识和研究思路。同时，也深刻体会到学术交流与合作对于推动学科发展和解决实际问题的重要性。不同领域、不同背景的学者之间的思想碰撞，能够产生新的创意和方法，促进研究的深入和突破。未来，应更加积极地参与此类学术活动，加强与同行的合作与交流。</w:t>
      </w:r>
    </w:p>
    <w:p w14:paraId="5D73B646">
      <w:pPr>
        <w:pStyle w:val="10"/>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rPr>
          <w:rFonts w:eastAsia="黑体"/>
          <w:sz w:val="32"/>
          <w:szCs w:val="36"/>
        </w:rPr>
      </w:pPr>
      <w:r>
        <w:rPr>
          <w:rFonts w:hint="eastAsia" w:eastAsia="黑体"/>
          <w:sz w:val="32"/>
          <w:szCs w:val="36"/>
        </w:rPr>
        <w:t>后续</w:t>
      </w:r>
      <w:r>
        <w:rPr>
          <w:rFonts w:eastAsia="黑体"/>
          <w:sz w:val="32"/>
          <w:szCs w:val="36"/>
        </w:rPr>
        <w:t>落实事项</w:t>
      </w:r>
    </w:p>
    <w:p w14:paraId="0559B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根据会议内容，结合自身工作</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研究方向，制定后续在湿地遥感与气候变化领域的研究</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工作计划，将会议中学习到的理论、技术应用到实际中，推动相关工作的开展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与在会议中建立联系的专家学者或同行保持沟通，跟进可能的学术合作或技术交流事宜。</w:t>
      </w:r>
    </w:p>
    <w:p w14:paraId="5D62C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14:paraId="32CA21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C7D59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F8319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20"/>
        </w:rPr>
      </w:pPr>
      <w:r>
        <w:rPr>
          <w:rFonts w:hint="eastAsia" w:ascii="仿宋_GB2312" w:hAnsi="仿宋_GB2312" w:eastAsia="仿宋_GB2312" w:cs="仿宋_GB2312"/>
          <w:sz w:val="32"/>
          <w:szCs w:val="20"/>
          <w:lang w:val="en-US" w:eastAsia="zh-CN"/>
        </w:rPr>
        <w:t xml:space="preserve">                                         </w:t>
      </w:r>
      <w:bookmarkStart w:id="1" w:name="_GoBack"/>
      <w:bookmarkEnd w:id="1"/>
      <w:r>
        <w:rPr>
          <w:rFonts w:hint="eastAsia" w:ascii="仿宋_GB2312" w:hAnsi="仿宋_GB2312" w:eastAsia="仿宋_GB2312" w:cs="仿宋_GB2312"/>
          <w:sz w:val="32"/>
          <w:szCs w:val="20"/>
        </w:rPr>
        <w:t xml:space="preserve">海南师范大学                     </w:t>
      </w:r>
    </w:p>
    <w:p w14:paraId="3381652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 xml:space="preserve">                                  2025年12月</w:t>
      </w:r>
      <w:r>
        <w:rPr>
          <w:rFonts w:hint="eastAsia" w:ascii="仿宋_GB2312" w:hAnsi="仿宋_GB2312" w:eastAsia="仿宋_GB2312" w:cs="仿宋_GB2312"/>
          <w:sz w:val="32"/>
          <w:szCs w:val="20"/>
          <w:lang w:val="en-US" w:eastAsia="zh-CN"/>
        </w:rPr>
        <w:t>5</w:t>
      </w:r>
      <w:r>
        <w:rPr>
          <w:rFonts w:hint="eastAsia" w:ascii="仿宋_GB2312" w:hAnsi="仿宋_GB2312" w:eastAsia="仿宋_GB2312" w:cs="仿宋_GB2312"/>
          <w:sz w:val="32"/>
          <w:szCs w:val="20"/>
        </w:rPr>
        <w:t>日</w:t>
      </w:r>
    </w:p>
    <w:p w14:paraId="69235D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20"/>
        </w:rPr>
      </w:pPr>
    </w:p>
    <w:sectPr>
      <w:headerReference r:id="rId3" w:type="default"/>
      <w:footerReference r:id="rId4" w:type="default"/>
      <w:pgSz w:w="11906" w:h="16838"/>
      <w:pgMar w:top="1984"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6F449">
    <w:pPr>
      <w:pStyle w:val="3"/>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5A20CB">
                          <w:pPr>
                            <w:pStyle w:val="3"/>
                            <w:rPr>
                              <w:rStyle w:val="8"/>
                              <w:rFonts w:hint="eastAsia"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E5A20CB">
                    <w:pPr>
                      <w:pStyle w:val="3"/>
                      <w:rPr>
                        <w:rStyle w:val="8"/>
                        <w:rFonts w:hint="eastAsia"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438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2F0DA"/>
    <w:multiLevelType w:val="singleLevel"/>
    <w:tmpl w:val="9332F0DA"/>
    <w:lvl w:ilvl="0" w:tentative="0">
      <w:start w:val="1"/>
      <w:numFmt w:val="chineseCounting"/>
      <w:suff w:val="nothing"/>
      <w:lvlText w:val="%1、"/>
      <w:lvlJc w:val="left"/>
      <w:rPr>
        <w:rFonts w:hint="eastAsia"/>
      </w:rPr>
    </w:lvl>
  </w:abstractNum>
  <w:abstractNum w:abstractNumId="1">
    <w:nsid w:val="3D8A25AA"/>
    <w:multiLevelType w:val="multilevel"/>
    <w:tmpl w:val="3D8A25AA"/>
    <w:lvl w:ilvl="0" w:tentative="0">
      <w:start w:val="3"/>
      <w:numFmt w:val="japaneseCounting"/>
      <w:lvlText w:val="%1、"/>
      <w:lvlJc w:val="left"/>
      <w:pPr>
        <w:ind w:left="1360" w:hanging="720"/>
      </w:pPr>
      <w:rPr>
        <w:rFonts w:hint="default" w:eastAsia="黑体"/>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xZWQ2ZGQyMTU4ZWNkNTNkMjI1ODYwNTA1NTIwMDYifQ=="/>
  </w:docVars>
  <w:rsids>
    <w:rsidRoot w:val="17322AB0"/>
    <w:rsid w:val="00053F2A"/>
    <w:rsid w:val="00062BCE"/>
    <w:rsid w:val="001222FE"/>
    <w:rsid w:val="001546C0"/>
    <w:rsid w:val="001D5F58"/>
    <w:rsid w:val="002E0F7C"/>
    <w:rsid w:val="002E5ECD"/>
    <w:rsid w:val="002F567F"/>
    <w:rsid w:val="00347B33"/>
    <w:rsid w:val="004371D0"/>
    <w:rsid w:val="00493C6C"/>
    <w:rsid w:val="004C2511"/>
    <w:rsid w:val="005968F5"/>
    <w:rsid w:val="0061793E"/>
    <w:rsid w:val="00693AFF"/>
    <w:rsid w:val="00717888"/>
    <w:rsid w:val="0076327E"/>
    <w:rsid w:val="007F4573"/>
    <w:rsid w:val="008627AD"/>
    <w:rsid w:val="008C6B4A"/>
    <w:rsid w:val="008E5DD4"/>
    <w:rsid w:val="00961063"/>
    <w:rsid w:val="00A12C5D"/>
    <w:rsid w:val="00AE4920"/>
    <w:rsid w:val="00B1599D"/>
    <w:rsid w:val="00C5592C"/>
    <w:rsid w:val="00C8034E"/>
    <w:rsid w:val="00CF4DFA"/>
    <w:rsid w:val="00D15955"/>
    <w:rsid w:val="00D7111F"/>
    <w:rsid w:val="00DB3AA8"/>
    <w:rsid w:val="00E073C3"/>
    <w:rsid w:val="00E136A3"/>
    <w:rsid w:val="00E15E2A"/>
    <w:rsid w:val="00E50C78"/>
    <w:rsid w:val="00E70851"/>
    <w:rsid w:val="00E80981"/>
    <w:rsid w:val="00E9285E"/>
    <w:rsid w:val="00F14F66"/>
    <w:rsid w:val="00FE4BEA"/>
    <w:rsid w:val="06DA551C"/>
    <w:rsid w:val="10FD164E"/>
    <w:rsid w:val="11BD75AA"/>
    <w:rsid w:val="17322AB0"/>
    <w:rsid w:val="19CC14DA"/>
    <w:rsid w:val="2B504AC4"/>
    <w:rsid w:val="2E451BAB"/>
    <w:rsid w:val="3687077A"/>
    <w:rsid w:val="394A4F39"/>
    <w:rsid w:val="3BE9663E"/>
    <w:rsid w:val="478F28C0"/>
    <w:rsid w:val="4A3B062E"/>
    <w:rsid w:val="4AE66E53"/>
    <w:rsid w:val="533D58C6"/>
    <w:rsid w:val="55506783"/>
    <w:rsid w:val="687D19D0"/>
    <w:rsid w:val="7641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100" w:beforeAutospacing="1" w:after="100" w:afterAutospacing="1"/>
      <w:jc w:val="left"/>
    </w:pPr>
    <w:rPr>
      <w:kern w:val="0"/>
      <w:sz w:val="24"/>
    </w:rPr>
  </w:style>
  <w:style w:type="character" w:styleId="8">
    <w:name w:val="page number"/>
    <w:autoRedefine/>
    <w:qFormat/>
    <w:uiPriority w:val="0"/>
  </w:style>
  <w:style w:type="character" w:customStyle="1" w:styleId="9">
    <w:name w:val="标题 1 字符"/>
    <w:basedOn w:val="7"/>
    <w:link w:val="2"/>
    <w:uiPriority w:val="0"/>
    <w:rPr>
      <w:rFonts w:ascii="Calibri" w:hAnsi="Calibri" w:eastAsia="宋体" w:cs="Times New Roman"/>
      <w:b/>
      <w:bCs/>
      <w:kern w:val="44"/>
      <w:sz w:val="44"/>
      <w:szCs w:val="44"/>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1445</Words>
  <Characters>1463</Characters>
  <Lines>41</Lines>
  <Paragraphs>19</Paragraphs>
  <TotalTime>429</TotalTime>
  <ScaleCrop>false</ScaleCrop>
  <LinksUpToDate>false</LinksUpToDate>
  <CharactersWithSpaces>1554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2024-06-25T01:46:00Z</dcterms:created>
  <dc:creator>曾文凯</dc:creator>
  <cp:lastModifiedBy>Patricia</cp:lastModifiedBy>
  <dcterms:modified xsi:type="dcterms:W3CDTF">2025-12-05T09:20:33Z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AF52A416B17E42DAAC79982F99E6F8D9_13</vt:lpwstr>
  </property>
  <property fmtid="{D5CDD505-2E9C-101B-9397-08002B2CF9AE}" pid="4" name="KSOTemplateDocerSaveRecord">
    <vt:lpwstr>eyJoZGlkIjoiYjdlMTUyNzk5MGQ1NTJjYWQzMGYxNzNhZmUyODhjNjAiLCJ1c2VySWQiOiIzNTc5OTk1NzQifQ==</vt:lpwstr>
  </property>
</Properties>
</file>